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jpeg" ContentType="image/jpeg"/>
  <Override PartName="/word/media/image3.jpeg" ContentType="image/jpeg"/>
  <Override PartName="/word/media/image2.png" ContentType="image/png"/>
  <Override PartName="/word/media/image1.tif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280" w:after="0"/>
        <w:jc w:val="both"/>
        <w:rPr>
          <w:rFonts w:ascii="Avenir Book" w:hAnsi="Avenir Book"/>
          <w:sz w:val="26"/>
          <w:szCs w:val="26"/>
          <w:u w:val="none" w:color="535353"/>
        </w:rPr>
      </w:pPr>
      <w:r>
        <w:rPr>
          <w:rFonts w:ascii="Avenir Book" w:hAnsi="Avenir Book"/>
          <w:sz w:val="26"/>
          <w:szCs w:val="26"/>
          <w:u w:val="none" w:color="535353"/>
        </w:rPr>
        <w:drawing>
          <wp:anchor behindDoc="0" distT="152400" distB="152400" distL="152400" distR="152400" simplePos="0" locked="0" layoutInCell="1" allowOverlap="1" relativeHeight="0">
            <wp:simplePos x="0" y="0"/>
            <wp:positionH relativeFrom="page">
              <wp:posOffset>2983230</wp:posOffset>
            </wp:positionH>
            <wp:positionV relativeFrom="line">
              <wp:posOffset>6350</wp:posOffset>
            </wp:positionV>
            <wp:extent cx="1198880" cy="829310"/>
            <wp:effectExtent l="0" t="0" r="0" b="0"/>
            <wp:wrapSquare wrapText="bothSides"/>
            <wp:docPr id="0" name="Picture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Immagin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280" w:after="0"/>
        <w:jc w:val="both"/>
        <w:rPr>
          <w:rFonts w:ascii="Avenir Book" w:hAnsi="Avenir Book"/>
          <w:sz w:val="26"/>
          <w:szCs w:val="26"/>
          <w:u w:val="none" w:color="535353"/>
        </w:rPr>
      </w:pPr>
      <w:r>
        <w:rPr>
          <w:rFonts w:ascii="Avenir Book" w:hAnsi="Avenir Book"/>
          <w:sz w:val="26"/>
          <w:szCs w:val="26"/>
          <w:u w:val="none" w:color="535353"/>
        </w:rPr>
      </w:r>
    </w:p>
    <w:p>
      <w:pPr>
        <w:pStyle w:val="Corpo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ind w:left="567" w:right="567" w:hanging="567"/>
        <w:jc w:val="both"/>
        <w:rPr>
          <w:rFonts w:ascii="Avenir Book" w:hAnsi="Avenir Book"/>
          <w:sz w:val="26"/>
          <w:szCs w:val="26"/>
          <w:u w:val="none" w:color="535353"/>
          <w:rtl w:val="true"/>
          <w:lang w:val="it-IT"/>
        </w:rPr>
      </w:pPr>
      <w:r>
        <w:rPr>
          <w:rFonts w:ascii="Avenir Book" w:hAnsi="Avenir Book"/>
          <w:sz w:val="26"/>
          <w:szCs w:val="26"/>
          <w:u w:val="none" w:color="535353"/>
          <w:rtl w:val="true"/>
          <w:lang w:val="it-IT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280"/>
        <w:jc w:val="both"/>
        <w:rPr>
          <w:rFonts w:ascii="Avenir Book" w:hAnsi="Avenir Book"/>
          <w:sz w:val="26"/>
          <w:szCs w:val="26"/>
          <w:u w:val="none" w:color="3D3D3D"/>
          <w:rtl w:val="true"/>
        </w:rPr>
      </w:pPr>
      <w:r>
        <w:rPr>
          <w:rFonts w:ascii="Avenir Book" w:hAnsi="Avenir Book"/>
          <w:sz w:val="26"/>
          <w:szCs w:val="26"/>
          <w:u w:val="none" w:color="3D3D3D"/>
          <w:rtl w:val="true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280"/>
        <w:jc w:val="both"/>
        <w:rPr>
          <w:rFonts w:ascii="Avenir Book" w:hAnsi="Avenir Book"/>
          <w:sz w:val="26"/>
          <w:szCs w:val="26"/>
          <w:u w:val="none" w:color="3D3D3D"/>
          <w:rtl w:val="true"/>
        </w:rPr>
      </w:pPr>
      <w:r>
        <w:rPr>
          <w:rFonts w:ascii="Avenir Book" w:hAnsi="Avenir Book"/>
          <w:sz w:val="26"/>
          <w:szCs w:val="26"/>
          <w:u w:val="none" w:color="3D3D3D"/>
          <w:rtl w:val="true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280"/>
        <w:jc w:val="center"/>
        <w:rPr>
          <w:rFonts w:eastAsia="Avenir Book" w:cs="Avenir Book" w:ascii="Avenir Book" w:hAnsi="Avenir Book"/>
          <w:sz w:val="32"/>
          <w:szCs w:val="32"/>
          <w:u w:val="none" w:color="535353"/>
          <w:rtl w:val="true"/>
          <w:lang w:val="it-IT"/>
        </w:rPr>
      </w:pPr>
      <w:r>
        <w:rPr>
          <w:rFonts w:ascii="Avenir Heavy" w:hAnsi="Avenir Heavy"/>
          <w:sz w:val="32"/>
          <w:szCs w:val="32"/>
          <w:u w:val="none" w:color="535353"/>
          <w:lang w:val="it-IT"/>
        </w:rPr>
        <w:t>Amici della Musica</w:t>
      </w:r>
      <w:r>
        <w:rPr>
          <w:rFonts w:ascii="Avenir Book" w:hAnsi="Avenir Book"/>
          <w:sz w:val="32"/>
          <w:szCs w:val="32"/>
          <w:u w:val="none" w:color="535353"/>
          <w:lang w:val="it-IT"/>
        </w:rPr>
        <w:t xml:space="preserve"> per </w:t>
      </w:r>
      <w:bookmarkStart w:id="0" w:name="_headinghgjdgxs"/>
      <w:r>
        <w:rPr>
          <w:rFonts w:ascii="Avenir Heavy" w:hAnsi="Avenir Heavy"/>
          <w:sz w:val="32"/>
          <w:szCs w:val="32"/>
          <w:u w:val="none" w:color="535353"/>
          <w:shd w:fill="FFFFFF" w:val="clear"/>
          <w:lang w:val="it-IT"/>
        </w:rPr>
        <w:t>ANCONA CLASSICA</w:t>
      </w:r>
      <w:r>
        <w:rPr>
          <w:rFonts w:ascii="Avenir Heavy" w:hAnsi="Avenir Heavy"/>
          <w:sz w:val="32"/>
          <w:szCs w:val="32"/>
          <w:u w:val="none" w:color="535353"/>
          <w:shd w:fill="FFFFFF" w:val="clear"/>
          <w:rtl w:val="true"/>
          <w:lang w:val="it-IT"/>
        </w:rPr>
        <w:t>:</w:t>
      </w:r>
      <w:bookmarkEnd w:id="0"/>
      <w:r>
        <w:rPr>
          <w:rFonts w:eastAsia="Avenir Book" w:cs="Avenir Book" w:ascii="Avenir Book" w:hAnsi="Avenir Book"/>
          <w:sz w:val="32"/>
          <w:szCs w:val="32"/>
          <w:u w:val="none" w:color="535353"/>
          <w:rtl w:val="true"/>
          <w:lang w:val="it-IT"/>
        </w:rPr>
        <w:tab/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540" w:before="0" w:after="280"/>
        <w:jc w:val="center"/>
        <w:rPr>
          <w:rFonts w:ascii="Avenir Book" w:hAnsi="Avenir Book"/>
          <w:sz w:val="32"/>
          <w:szCs w:val="32"/>
          <w:u w:val="none" w:color="535353"/>
          <w:rtl w:val="true"/>
          <w:lang w:val="it-IT"/>
        </w:rPr>
      </w:pPr>
      <w:r>
        <w:rPr>
          <w:rFonts w:ascii="Avenir Book" w:hAnsi="Avenir Book"/>
          <w:sz w:val="32"/>
          <w:szCs w:val="32"/>
          <w:u w:val="none" w:color="535353"/>
          <w:rtl w:val="true"/>
          <w:lang w:val="it-IT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280"/>
        <w:jc w:val="center"/>
        <w:rPr>
          <w:rFonts w:ascii="Avenir Heavy" w:hAnsi="Avenir Heavy"/>
          <w:sz w:val="30"/>
          <w:szCs w:val="30"/>
          <w:rtl w:val="true"/>
          <w:lang w:val="en-US"/>
        </w:rPr>
      </w:pPr>
      <w:r>
        <w:rPr>
          <w:rFonts w:ascii="Avenir Heavy" w:hAnsi="Avenir Heavy"/>
          <w:sz w:val="30"/>
          <w:szCs w:val="30"/>
          <w:u w:val="none" w:color="3D3D3D"/>
          <w:rtl w:val="true"/>
          <w:lang w:val="en-US"/>
        </w:rPr>
        <w:t> </w:t>
      </w:r>
      <w:r>
        <w:rPr>
          <w:rFonts w:ascii="Avenir Heavy" w:hAnsi="Avenir Heavy"/>
          <w:sz w:val="30"/>
          <w:szCs w:val="30"/>
          <w:lang w:val="en-US"/>
        </w:rPr>
        <w:t>Domenica 10 marzo ore 18.00 ANCONA TEATRO SPERIMENTALE</w:t>
      </w:r>
      <w:r>
        <w:rPr>
          <w:rFonts w:ascii="Avenir Heavy" w:hAnsi="Avenir Heavy"/>
          <w:sz w:val="30"/>
          <w:szCs w:val="30"/>
          <w:rtl w:val="true"/>
          <w:lang w:val="en-US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280" w:before="0" w:after="280"/>
        <w:jc w:val="center"/>
        <w:rPr>
          <w:rFonts w:eastAsia="Avenir Book" w:cs="Avenir Book" w:ascii="Avenir Book" w:hAnsi="Avenir Book"/>
          <w:sz w:val="30"/>
          <w:szCs w:val="30"/>
          <w:rtl w:val="true"/>
        </w:rPr>
      </w:pPr>
      <w:r>
        <w:rPr>
          <w:rFonts w:eastAsia="Avenir Book" w:cs="Avenir Book" w:ascii="Avenir Book" w:hAnsi="Avenir Book"/>
          <w:sz w:val="30"/>
          <w:szCs w:val="30"/>
          <w:rtl w:val="true"/>
        </w:rPr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tLeast" w:line="460" w:before="280" w:after="240"/>
        <w:ind w:left="0" w:right="0" w:hanging="0"/>
        <w:jc w:val="center"/>
        <w:rPr>
          <w:rFonts w:ascii="Avenir Heavy" w:hAnsi="Avenir Heavy"/>
          <w:sz w:val="30"/>
          <w:szCs w:val="30"/>
          <w:lang w:val="de-DE"/>
        </w:rPr>
      </w:pPr>
      <w:r>
        <w:rPr>
          <w:rFonts w:ascii="Avenir Heavy" w:hAnsi="Avenir Heavy"/>
          <w:sz w:val="30"/>
          <w:szCs w:val="30"/>
          <w:lang w:val="de-DE"/>
        </w:rPr>
        <w:t xml:space="preserve">VARIAZIONI SU UN TEMA: LA DONNA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tLeast" w:line="740" w:before="280" w:after="240"/>
        <w:ind w:left="0" w:right="0" w:hanging="0"/>
        <w:jc w:val="center"/>
        <w:rPr>
          <w:rFonts w:ascii="Avenir Heavy" w:hAnsi="Avenir Heavy"/>
          <w:sz w:val="52"/>
          <w:szCs w:val="52"/>
          <w:lang w:val="fr-FR"/>
        </w:rPr>
      </w:pPr>
      <w:r>
        <w:rPr>
          <w:rFonts w:ascii="Avenir Heavy" w:hAnsi="Avenir Heavy"/>
          <w:sz w:val="52"/>
          <w:szCs w:val="52"/>
          <w:lang w:val="fr-FR"/>
        </w:rPr>
        <w:t xml:space="preserve">LePicsEnsemble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20" w:before="280" w:after="240"/>
        <w:ind w:left="0" w:right="0" w:hanging="0"/>
        <w:jc w:val="center"/>
        <w:rPr>
          <w:rFonts w:ascii="Avenir Book" w:hAnsi="Avenir Book"/>
          <w:sz w:val="26"/>
          <w:szCs w:val="26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 xml:space="preserve">GIULIA CARLUTTI flauto IRENE PAGLIETTI oboe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20" w:before="280" w:after="240"/>
        <w:ind w:left="0" w:right="0" w:hanging="0"/>
        <w:jc w:val="center"/>
        <w:rPr>
          <w:rFonts w:ascii="Avenir Book" w:hAnsi="Avenir Book"/>
          <w:sz w:val="26"/>
          <w:szCs w:val="26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>HILARY SDRIGOTTI clarinetto MARIA ERLE corno ANNA BELLINI fagotto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20" w:before="280" w:after="240"/>
        <w:ind w:left="0" w:right="0" w:hanging="0"/>
        <w:jc w:val="center"/>
        <w:rPr>
          <w:rFonts w:ascii="Avenir Book" w:hAnsi="Avenir Book"/>
          <w:sz w:val="26"/>
          <w:szCs w:val="26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 xml:space="preserve">ANNA APOLLONIO violino VALENTINA RUSSO violino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20" w:before="280" w:after="240"/>
        <w:ind w:left="0" w:right="0" w:hanging="0"/>
        <w:jc w:val="center"/>
        <w:rPr>
          <w:rFonts w:ascii="Avenir Book" w:hAnsi="Avenir Book"/>
          <w:sz w:val="26"/>
          <w:szCs w:val="26"/>
          <w:lang w:val="it-IT"/>
        </w:rPr>
      </w:pPr>
      <w:r>
        <w:rPr>
          <w:rFonts w:ascii="Avenir Book" w:hAnsi="Avenir Book"/>
          <w:sz w:val="26"/>
          <w:szCs w:val="26"/>
          <w:lang w:val="de-DE"/>
        </w:rPr>
        <w:t>MARGHERITA COSSIO</w:t>
      </w:r>
      <w:r>
        <w:rPr>
          <w:rFonts w:ascii="Avenir Book" w:hAnsi="Avenir Book"/>
          <w:sz w:val="26"/>
          <w:szCs w:val="26"/>
          <w:lang w:val="it-IT"/>
        </w:rPr>
        <w:t xml:space="preserve"> viola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20" w:before="280" w:after="240"/>
        <w:ind w:left="0" w:right="0" w:hanging="0"/>
        <w:jc w:val="center"/>
        <w:rPr>
          <w:rFonts w:ascii="Avenir Book" w:hAnsi="Avenir Book"/>
          <w:sz w:val="26"/>
          <w:szCs w:val="26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 xml:space="preserve">LISA PIZZAMIGLIO violoncello VALERIA LIVA contrabbasso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uto" w:line="165" w:before="280" w:after="240"/>
        <w:ind w:left="0" w:right="0" w:hanging="0"/>
        <w:jc w:val="center"/>
        <w:rPr>
          <w:rFonts w:eastAsia="Avenir Book" w:cs="Avenir Book" w:ascii="Avenir Book" w:hAnsi="Avenir Book"/>
          <w:sz w:val="26"/>
          <w:szCs w:val="26"/>
        </w:rPr>
      </w:pPr>
      <w:r>
        <w:rPr>
          <w:rFonts w:eastAsia="Avenir Book" w:cs="Avenir Book" w:ascii="Avenir Book" w:hAnsi="Avenir Book"/>
          <w:sz w:val="26"/>
          <w:szCs w:val="26"/>
        </w:rPr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tLeast" w:line="300" w:before="280" w:after="240"/>
        <w:ind w:left="0" w:right="0" w:hanging="0"/>
        <w:jc w:val="center"/>
        <w:rPr>
          <w:rFonts w:ascii="Avenir Heavy" w:hAnsi="Avenir Heavy"/>
          <w:sz w:val="34"/>
          <w:szCs w:val="34"/>
        </w:rPr>
      </w:pPr>
      <w:r>
        <w:rPr>
          <w:rFonts w:ascii="Avenir Book" w:hAnsi="Avenir Book"/>
          <w:sz w:val="34"/>
          <w:szCs w:val="34"/>
          <w:lang w:val="it-IT"/>
        </w:rPr>
        <w:t xml:space="preserve">Musiche di Marion </w:t>
      </w:r>
      <w:r>
        <w:rPr>
          <w:rFonts w:ascii="Avenir Heavy" w:hAnsi="Avenir Heavy"/>
          <w:sz w:val="34"/>
          <w:szCs w:val="34"/>
          <w:lang w:val="de-DE"/>
        </w:rPr>
        <w:t>Bauer</w:t>
      </w:r>
      <w:r>
        <w:rPr>
          <w:rFonts w:ascii="Avenir Book" w:hAnsi="Avenir Book"/>
          <w:sz w:val="34"/>
          <w:szCs w:val="34"/>
        </w:rPr>
        <w:t xml:space="preserve">, </w:t>
      </w:r>
      <w:r>
        <w:rPr>
          <w:rFonts w:ascii="Avenir Book" w:hAnsi="Avenir Book"/>
          <w:sz w:val="34"/>
          <w:szCs w:val="34"/>
          <w:lang w:val="it-IT"/>
        </w:rPr>
        <w:t xml:space="preserve">Amy </w:t>
      </w:r>
      <w:r>
        <w:rPr>
          <w:rFonts w:ascii="Avenir Heavy" w:hAnsi="Avenir Heavy"/>
          <w:sz w:val="34"/>
          <w:szCs w:val="34"/>
          <w:lang w:val="en-US"/>
        </w:rPr>
        <w:t>Beach</w:t>
      </w:r>
      <w:r>
        <w:rPr>
          <w:rFonts w:ascii="Avenir Book" w:hAnsi="Avenir Book"/>
          <w:sz w:val="34"/>
          <w:szCs w:val="34"/>
        </w:rPr>
        <w:t xml:space="preserve">, </w:t>
      </w:r>
      <w:r>
        <w:rPr>
          <w:rFonts w:ascii="Avenir Book" w:hAnsi="Avenir Book"/>
          <w:sz w:val="34"/>
          <w:szCs w:val="34"/>
          <w:lang w:val="it-IT"/>
        </w:rPr>
        <w:t xml:space="preserve">Louise </w:t>
      </w:r>
      <w:r>
        <w:rPr>
          <w:rFonts w:ascii="Avenir Heavy" w:hAnsi="Avenir Heavy"/>
          <w:sz w:val="34"/>
          <w:szCs w:val="34"/>
        </w:rPr>
        <w:t xml:space="preserve">Farrenc </w:t>
      </w:r>
    </w:p>
    <w:p>
      <w:pPr>
        <w:pStyle w:val="Stiletabella2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0"/>
        <w:spacing w:lineRule="atLeast" w:line="280"/>
        <w:ind w:left="0" w:right="0" w:hanging="0"/>
        <w:jc w:val="both"/>
        <w:rPr>
          <w:rFonts w:eastAsia="Avenir Book" w:cs="Avenir Book" w:ascii="Avenir Book" w:hAnsi="Avenir Book"/>
          <w:sz w:val="24"/>
          <w:szCs w:val="24"/>
        </w:rPr>
      </w:pPr>
      <w:r>
        <w:rPr>
          <w:rFonts w:eastAsia="Avenir Book" w:cs="Avenir Book" w:ascii="Avenir Book" w:hAnsi="Avenir Book"/>
          <w:sz w:val="24"/>
          <w:szCs w:val="24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440" w:before="0" w:after="240"/>
        <w:jc w:val="both"/>
        <w:rPr>
          <w:rFonts w:ascii="Avenir Book" w:hAnsi="Avenir Book"/>
          <w:sz w:val="29"/>
          <w:szCs w:val="29"/>
          <w:rtl w:val="true"/>
          <w:lang w:val="it-IT"/>
        </w:rPr>
      </w:pPr>
      <w:r>
        <w:rPr>
          <w:rFonts w:ascii="Avenir Book" w:hAnsi="Avenir Book"/>
          <w:sz w:val="29"/>
          <w:szCs w:val="29"/>
          <w:lang w:val="it-IT"/>
        </w:rPr>
        <w:t>In occasione della Festa della donna, gli Amici della Musica Guido Michelli hanno previsto un appuntamento tutto al femminile: Le Pics Ensemble, domenica 10 marzo, alle 18, al Teatro Sperimentale, e una particolare e rara occasione di ascolto, con un programma totalmente dedicato alle compositrici Marion Bauer, Amy Beach e Louise Farrenc</w:t>
      </w:r>
      <w:r>
        <w:rPr>
          <w:rFonts w:ascii="Avenir Book" w:hAnsi="Avenir Book"/>
          <w:sz w:val="29"/>
          <w:szCs w:val="29"/>
          <w:rtl w:val="true"/>
          <w:lang w:val="it-IT"/>
        </w:rPr>
        <w:t>.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440" w:before="0" w:after="240"/>
        <w:jc w:val="both"/>
        <w:rPr>
          <w:rFonts w:ascii="Avenir Heavy" w:hAnsi="Avenir Heavy"/>
          <w:sz w:val="29"/>
          <w:szCs w:val="29"/>
          <w:rtl w:val="true"/>
          <w:lang w:val="it-IT"/>
        </w:rPr>
      </w:pPr>
      <w:r>
        <w:rPr>
          <w:rFonts w:ascii="Avenir Book" w:hAnsi="Avenir Book"/>
          <w:sz w:val="29"/>
          <w:szCs w:val="29"/>
          <w:lang w:val="it-IT"/>
        </w:rPr>
        <w:t xml:space="preserve">In vendita alla biglietteria delle Muse un </w:t>
      </w:r>
      <w:r>
        <w:rPr>
          <w:rFonts w:ascii="Avenir Heavy" w:hAnsi="Avenir Heavy"/>
          <w:sz w:val="29"/>
          <w:szCs w:val="29"/>
          <w:lang w:val="it-IT"/>
        </w:rPr>
        <w:t>pacchetto di due concerti,</w:t>
      </w:r>
      <w:r>
        <w:rPr>
          <w:rFonts w:ascii="Avenir Book" w:hAnsi="Avenir Book"/>
          <w:sz w:val="29"/>
          <w:szCs w:val="29"/>
          <w:lang w:val="it-IT"/>
        </w:rPr>
        <w:t xml:space="preserve"> quello de </w:t>
      </w:r>
      <w:r>
        <w:rPr>
          <w:rFonts w:ascii="Avenir Heavy" w:hAnsi="Avenir Heavy"/>
          <w:sz w:val="29"/>
          <w:szCs w:val="29"/>
          <w:lang w:val="it-IT"/>
        </w:rPr>
        <w:t>Le Pics Ensemble</w:t>
      </w:r>
      <w:r>
        <w:rPr>
          <w:rFonts w:ascii="Avenir Book" w:hAnsi="Avenir Book"/>
          <w:sz w:val="29"/>
          <w:szCs w:val="29"/>
          <w:lang w:val="it-IT"/>
        </w:rPr>
        <w:t xml:space="preserve"> insieme a quello del grande violinista </w:t>
      </w:r>
      <w:r>
        <w:rPr>
          <w:rFonts w:ascii="Avenir Heavy" w:hAnsi="Avenir Heavy"/>
          <w:sz w:val="29"/>
          <w:szCs w:val="29"/>
          <w:lang w:val="it-IT"/>
        </w:rPr>
        <w:t>Stefan</w:t>
      </w:r>
      <w:r>
        <w:rPr>
          <w:rFonts w:ascii="Avenir Heavy" w:hAnsi="Avenir Heavy"/>
          <w:sz w:val="29"/>
          <w:szCs w:val="29"/>
          <w:rtl w:val="true"/>
          <w:lang w:val="it-IT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440" w:before="0" w:after="240"/>
        <w:jc w:val="both"/>
        <w:rPr>
          <w:rFonts w:eastAsia="Avenir Heavy" w:cs="Avenir Heavy" w:ascii="Avenir Heavy" w:hAnsi="Avenir Heavy"/>
          <w:sz w:val="29"/>
          <w:szCs w:val="29"/>
          <w:rtl w:val="true"/>
        </w:rPr>
      </w:pPr>
      <w:r>
        <w:rPr>
          <w:rFonts w:eastAsia="Avenir Heavy" w:cs="Avenir Heavy" w:ascii="Avenir Heavy" w:hAnsi="Avenir Heavy"/>
          <w:sz w:val="29"/>
          <w:szCs w:val="29"/>
          <w:rtl w:val="true"/>
        </w:rPr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440" w:before="0" w:after="240"/>
        <w:jc w:val="both"/>
        <w:rPr>
          <w:rFonts w:ascii="Avenir Book" w:hAnsi="Avenir Book"/>
          <w:sz w:val="29"/>
          <w:szCs w:val="29"/>
          <w:lang w:val="it-IT"/>
        </w:rPr>
      </w:pPr>
      <w:r>
        <w:rPr>
          <w:rFonts w:ascii="Avenir Heavy" w:hAnsi="Avenir Heavy"/>
          <w:sz w:val="29"/>
          <w:szCs w:val="29"/>
          <w:lang w:val="it-IT"/>
        </w:rPr>
        <w:t>Milenkovich</w:t>
      </w:r>
      <w:r>
        <w:rPr>
          <w:rFonts w:ascii="Avenir Book" w:hAnsi="Avenir Book"/>
          <w:sz w:val="29"/>
          <w:szCs w:val="29"/>
          <w:lang w:val="it-IT"/>
        </w:rPr>
        <w:t xml:space="preserve"> con l’</w:t>
      </w:r>
      <w:r>
        <w:rPr>
          <w:rFonts w:ascii="Avenir Heavy" w:hAnsi="Avenir Heavy"/>
          <w:sz w:val="29"/>
          <w:szCs w:val="29"/>
          <w:lang w:val="it-IT"/>
        </w:rPr>
        <w:t>Orchestra Filarmonica Marchigiana</w:t>
      </w:r>
      <w:r>
        <w:rPr>
          <w:rFonts w:ascii="Avenir Book" w:hAnsi="Avenir Book"/>
          <w:sz w:val="29"/>
          <w:szCs w:val="29"/>
          <w:lang w:val="it-IT"/>
        </w:rPr>
        <w:t>, in programma mercoled</w:t>
      </w:r>
      <w:r>
        <w:rPr>
          <w:rFonts w:ascii="Avenir Book" w:hAnsi="Avenir Book"/>
          <w:sz w:val="29"/>
          <w:szCs w:val="29"/>
        </w:rPr>
        <w:t xml:space="preserve">ì </w:t>
      </w:r>
      <w:r>
        <w:rPr>
          <w:rFonts w:ascii="Avenir Book" w:hAnsi="Avenir Book"/>
          <w:sz w:val="29"/>
          <w:szCs w:val="29"/>
          <w:lang w:val="it-IT"/>
        </w:rPr>
        <w:t xml:space="preserve">13 marzo, per il costo totale di </w:t>
      </w:r>
      <w:r>
        <w:rPr>
          <w:rFonts w:ascii="Avenir Heavy" w:hAnsi="Avenir Heavy"/>
          <w:sz w:val="29"/>
          <w:szCs w:val="29"/>
          <w:lang w:val="it-IT"/>
        </w:rPr>
        <w:t>20 euro.</w:t>
      </w:r>
      <w:r>
        <w:rPr>
          <w:rFonts w:ascii="Avenir Book" w:hAnsi="Avenir Book"/>
          <w:sz w:val="29"/>
          <w:szCs w:val="29"/>
          <w:lang w:val="it-IT"/>
        </w:rPr>
        <w:t xml:space="preserve"> Solo acquistando i due concerti insieme si avrà diritto allo sconto del 50% sul biglietto intero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440" w:before="0" w:after="240"/>
        <w:jc w:val="both"/>
        <w:rPr>
          <w:rtl w:val="true"/>
        </w:rPr>
      </w:pPr>
      <w:r>
        <w:rPr>
          <w:rtl w:val="true"/>
        </w:rPr>
        <w:drawing>
          <wp:inline distT="0" distB="0" distL="0" distR="0">
            <wp:extent cx="6119495" cy="2794635"/>
            <wp:effectExtent l="0" t="0" r="0" b="0"/>
            <wp:docPr id="1" name="Picture" descr="Imma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Immagine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40"/>
        <w:jc w:val="both"/>
        <w:rPr>
          <w:rFonts w:ascii="Avenir Book" w:hAnsi="Avenir Book"/>
          <w:sz w:val="26"/>
          <w:szCs w:val="26"/>
          <w:rtl w:val="true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 xml:space="preserve">Con un concerto tutto al femminile dal titolo “Variazioni su un tema: la Donna”, gli </w:t>
      </w:r>
      <w:r>
        <w:rPr>
          <w:rFonts w:ascii="Avenir Heavy" w:hAnsi="Avenir Heavy"/>
          <w:sz w:val="26"/>
          <w:szCs w:val="26"/>
          <w:lang w:val="it-IT"/>
        </w:rPr>
        <w:t>Amici della Musica “Guido Michelli”</w:t>
      </w:r>
      <w:r>
        <w:rPr>
          <w:rFonts w:ascii="Avenir Book" w:hAnsi="Avenir Book"/>
          <w:sz w:val="26"/>
          <w:szCs w:val="26"/>
          <w:lang w:val="it-IT"/>
        </w:rPr>
        <w:t xml:space="preserve"> festeggiano tutte le donne </w:t>
      </w:r>
      <w:r>
        <w:rPr>
          <w:rFonts w:ascii="Avenir Heavy" w:hAnsi="Avenir Heavy"/>
          <w:sz w:val="26"/>
          <w:szCs w:val="26"/>
          <w:lang w:val="it-IT"/>
        </w:rPr>
        <w:t>domenica 10 marzo alle ore 18 al Teatro Sperimentale</w:t>
      </w:r>
      <w:r>
        <w:rPr>
          <w:rFonts w:ascii="Avenir Book" w:hAnsi="Avenir Book"/>
          <w:sz w:val="26"/>
          <w:szCs w:val="26"/>
          <w:lang w:val="it-IT"/>
        </w:rPr>
        <w:t xml:space="preserve">. Ospiti </w:t>
      </w:r>
      <w:r>
        <w:rPr>
          <w:rFonts w:ascii="Avenir Heavy" w:hAnsi="Avenir Heavy"/>
          <w:sz w:val="26"/>
          <w:szCs w:val="26"/>
          <w:lang w:val="it-IT"/>
        </w:rPr>
        <w:t xml:space="preserve">Le Pics Ensemble </w:t>
      </w:r>
      <w:r>
        <w:rPr>
          <w:rFonts w:ascii="Avenir Book" w:hAnsi="Avenir Book"/>
          <w:sz w:val="26"/>
          <w:szCs w:val="26"/>
          <w:lang w:val="it-IT"/>
        </w:rPr>
        <w:t xml:space="preserve">e una rara occasione d’ascolto, un programma totalmente dedicato alle </w:t>
      </w:r>
      <w:r>
        <w:rPr>
          <w:rFonts w:ascii="Avenir Heavy" w:hAnsi="Avenir Heavy"/>
          <w:sz w:val="26"/>
          <w:szCs w:val="26"/>
          <w:lang w:val="it-IT"/>
        </w:rPr>
        <w:t xml:space="preserve">compositrici: le americane </w:t>
      </w:r>
      <w:r>
        <w:rPr>
          <w:rFonts w:ascii="Avenir Heavy" w:hAnsi="Avenir Heavy"/>
          <w:sz w:val="26"/>
          <w:szCs w:val="26"/>
          <w:lang w:val="de-DE"/>
        </w:rPr>
        <w:t>Marion Bauer</w:t>
      </w:r>
      <w:r>
        <w:rPr>
          <w:rFonts w:ascii="Avenir Heavy" w:hAnsi="Avenir Heavy"/>
          <w:sz w:val="26"/>
          <w:szCs w:val="26"/>
          <w:lang w:val="it-IT"/>
        </w:rPr>
        <w:t xml:space="preserve"> (</w:t>
      </w:r>
      <w:r>
        <w:rPr>
          <w:rFonts w:ascii="Avenir Heavy" w:hAnsi="Avenir Heavy"/>
          <w:sz w:val="26"/>
          <w:szCs w:val="26"/>
        </w:rPr>
        <w:t>1882 – 1955</w:t>
      </w:r>
      <w:r>
        <w:rPr>
          <w:rFonts w:ascii="Avenir Heavy" w:hAnsi="Avenir Heavy"/>
          <w:sz w:val="26"/>
          <w:szCs w:val="26"/>
          <w:lang w:val="it-IT"/>
        </w:rPr>
        <w:t xml:space="preserve">) </w:t>
      </w:r>
      <w:r>
        <w:rPr>
          <w:rFonts w:ascii="Avenir Book" w:hAnsi="Avenir Book"/>
          <w:sz w:val="26"/>
          <w:szCs w:val="26"/>
          <w:lang w:val="it-IT"/>
        </w:rPr>
        <w:t>“Concertino per oboe, clarinetto e archi”</w:t>
      </w:r>
      <w:r>
        <w:rPr>
          <w:rFonts w:ascii="Avenir Heavy" w:hAnsi="Avenir Heavy"/>
          <w:sz w:val="26"/>
          <w:szCs w:val="26"/>
          <w:lang w:val="it-IT"/>
        </w:rPr>
        <w:t xml:space="preserve">; e </w:t>
      </w:r>
      <w:r>
        <w:rPr>
          <w:rFonts w:ascii="Avenir Heavy" w:hAnsi="Avenir Heavy"/>
          <w:sz w:val="26"/>
          <w:szCs w:val="26"/>
          <w:lang w:val="en-US"/>
        </w:rPr>
        <w:t>Amy Beach</w:t>
      </w:r>
      <w:r>
        <w:rPr>
          <w:rFonts w:ascii="Avenir Heavy" w:hAnsi="Avenir Heavy"/>
          <w:sz w:val="26"/>
          <w:szCs w:val="26"/>
          <w:lang w:val="it-IT"/>
        </w:rPr>
        <w:t>, (</w:t>
      </w:r>
      <w:r>
        <w:rPr>
          <w:rFonts w:ascii="Avenir Heavy" w:hAnsi="Avenir Heavy"/>
          <w:sz w:val="26"/>
          <w:szCs w:val="26"/>
        </w:rPr>
        <w:t>1867 – 1944</w:t>
      </w:r>
      <w:r>
        <w:rPr>
          <w:rFonts w:ascii="Avenir Heavy" w:hAnsi="Avenir Heavy"/>
          <w:sz w:val="26"/>
          <w:szCs w:val="26"/>
          <w:lang w:val="it-IT"/>
        </w:rPr>
        <w:t>)</w:t>
      </w:r>
      <w:r>
        <w:rPr>
          <w:rFonts w:ascii="Avenir Heavy" w:hAnsi="Avenir Heavy"/>
          <w:sz w:val="26"/>
          <w:szCs w:val="26"/>
        </w:rPr>
        <w:t xml:space="preserve"> </w:t>
      </w:r>
      <w:r>
        <w:rPr>
          <w:rFonts w:ascii="Avenir Book" w:hAnsi="Avenir Book"/>
          <w:sz w:val="26"/>
          <w:szCs w:val="26"/>
          <w:lang w:val="it-IT"/>
        </w:rPr>
        <w:t>"Tema e variazioni per flauto e archi”</w:t>
      </w:r>
      <w:r>
        <w:rPr>
          <w:rFonts w:ascii="Avenir Heavy" w:hAnsi="Avenir Heavy"/>
          <w:sz w:val="26"/>
          <w:szCs w:val="26"/>
          <w:lang w:val="it-IT"/>
        </w:rPr>
        <w:t>;</w:t>
      </w:r>
      <w:r>
        <w:rPr>
          <w:rFonts w:ascii="Avenir Heavy" w:hAnsi="Avenir Heavy"/>
          <w:sz w:val="26"/>
          <w:szCs w:val="26"/>
        </w:rPr>
        <w:t xml:space="preserve"> </w:t>
      </w:r>
      <w:r>
        <w:rPr>
          <w:rFonts w:ascii="Avenir Heavy" w:hAnsi="Avenir Heavy"/>
          <w:sz w:val="26"/>
          <w:szCs w:val="26"/>
          <w:lang w:val="it-IT"/>
        </w:rPr>
        <w:t xml:space="preserve">e </w:t>
      </w:r>
      <w:r>
        <w:rPr>
          <w:rFonts w:ascii="Avenir Heavy" w:hAnsi="Avenir Heavy"/>
          <w:sz w:val="26"/>
          <w:szCs w:val="26"/>
          <w:lang w:val="da-DK"/>
        </w:rPr>
        <w:t>Louise Farrenc</w:t>
      </w:r>
      <w:r>
        <w:rPr>
          <w:rFonts w:ascii="Avenir Heavy" w:hAnsi="Avenir Heavy"/>
          <w:sz w:val="26"/>
          <w:szCs w:val="26"/>
          <w:lang w:val="it-IT"/>
        </w:rPr>
        <w:t xml:space="preserve">, (Parigi, 1804 </w:t>
      </w:r>
      <w:r>
        <w:rPr>
          <w:rFonts w:ascii="Avenir Heavy" w:hAnsi="Avenir Heavy"/>
          <w:sz w:val="26"/>
          <w:szCs w:val="26"/>
        </w:rPr>
        <w:t>– 1875</w:t>
      </w:r>
      <w:r>
        <w:rPr>
          <w:rFonts w:ascii="Avenir Heavy" w:hAnsi="Avenir Heavy"/>
          <w:sz w:val="26"/>
          <w:szCs w:val="26"/>
          <w:lang w:val="it-IT"/>
        </w:rPr>
        <w:t xml:space="preserve">) </w:t>
      </w:r>
      <w:r>
        <w:rPr>
          <w:rFonts w:ascii="Avenir Book" w:hAnsi="Avenir Book"/>
          <w:sz w:val="26"/>
          <w:szCs w:val="26"/>
          <w:lang w:val="it-IT"/>
        </w:rPr>
        <w:t>“Nonetto archi e fiati</w:t>
      </w:r>
      <w:r>
        <w:rPr>
          <w:rFonts w:ascii="Avenir Book" w:hAnsi="Avenir Book"/>
          <w:sz w:val="26"/>
          <w:szCs w:val="26"/>
          <w:rtl w:val="true"/>
          <w:lang w:val="it-IT"/>
        </w:rPr>
        <w:t>”.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40"/>
        <w:jc w:val="both"/>
        <w:rPr>
          <w:rFonts w:ascii="Avenir Book" w:hAnsi="Avenir Book"/>
          <w:sz w:val="26"/>
          <w:szCs w:val="26"/>
          <w:rtl w:val="true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 xml:space="preserve">Si è anche pensato di offrire un </w:t>
      </w:r>
      <w:r>
        <w:rPr>
          <w:rFonts w:ascii="Avenir Heavy" w:hAnsi="Avenir Heavy"/>
          <w:sz w:val="26"/>
          <w:szCs w:val="26"/>
          <w:lang w:val="it-IT"/>
        </w:rPr>
        <w:t>pacchetto di due concerti,</w:t>
      </w:r>
      <w:r>
        <w:rPr>
          <w:rFonts w:ascii="Avenir Book" w:hAnsi="Avenir Book"/>
          <w:sz w:val="26"/>
          <w:szCs w:val="26"/>
          <w:lang w:val="it-IT"/>
        </w:rPr>
        <w:t xml:space="preserve"> quello de </w:t>
      </w:r>
      <w:r>
        <w:rPr>
          <w:rFonts w:ascii="Avenir Heavy" w:hAnsi="Avenir Heavy"/>
          <w:sz w:val="26"/>
          <w:szCs w:val="26"/>
          <w:lang w:val="it-IT"/>
        </w:rPr>
        <w:t>Le Pics Ensemble</w:t>
      </w:r>
      <w:r>
        <w:rPr>
          <w:rFonts w:ascii="Avenir Book" w:hAnsi="Avenir Book"/>
          <w:sz w:val="26"/>
          <w:szCs w:val="26"/>
          <w:lang w:val="it-IT"/>
        </w:rPr>
        <w:t xml:space="preserve"> insieme a quello del grande violinista </w:t>
      </w:r>
      <w:r>
        <w:rPr>
          <w:rFonts w:ascii="Avenir Heavy" w:hAnsi="Avenir Heavy"/>
          <w:sz w:val="26"/>
          <w:szCs w:val="26"/>
          <w:lang w:val="it-IT"/>
        </w:rPr>
        <w:t>Stefan Milenkovich</w:t>
      </w:r>
      <w:r>
        <w:rPr>
          <w:rFonts w:ascii="Avenir Book" w:hAnsi="Avenir Book"/>
          <w:sz w:val="26"/>
          <w:szCs w:val="26"/>
          <w:lang w:val="it-IT"/>
        </w:rPr>
        <w:t xml:space="preserve"> con l’</w:t>
      </w:r>
      <w:r>
        <w:rPr>
          <w:rFonts w:ascii="Avenir Heavy" w:hAnsi="Avenir Heavy"/>
          <w:sz w:val="26"/>
          <w:szCs w:val="26"/>
          <w:lang w:val="it-IT"/>
        </w:rPr>
        <w:t>Orchestra Filarmonica Marchigiana</w:t>
      </w:r>
      <w:r>
        <w:rPr>
          <w:rFonts w:ascii="Avenir Book" w:hAnsi="Avenir Book"/>
          <w:sz w:val="26"/>
          <w:szCs w:val="26"/>
          <w:lang w:val="it-IT"/>
        </w:rPr>
        <w:t>, in programma mercoled</w:t>
      </w:r>
      <w:r>
        <w:rPr>
          <w:rFonts w:ascii="Avenir Book" w:hAnsi="Avenir Book"/>
          <w:sz w:val="26"/>
          <w:szCs w:val="26"/>
        </w:rPr>
        <w:t xml:space="preserve">ì </w:t>
      </w:r>
      <w:r>
        <w:rPr>
          <w:rFonts w:ascii="Avenir Book" w:hAnsi="Avenir Book"/>
          <w:sz w:val="26"/>
          <w:szCs w:val="26"/>
          <w:lang w:val="it-IT"/>
        </w:rPr>
        <w:t xml:space="preserve">13 marzo, per il costo totale di </w:t>
      </w:r>
      <w:r>
        <w:rPr>
          <w:rFonts w:ascii="Avenir Heavy" w:hAnsi="Avenir Heavy"/>
          <w:sz w:val="26"/>
          <w:szCs w:val="26"/>
          <w:lang w:val="it-IT"/>
        </w:rPr>
        <w:t>20 euro.</w:t>
      </w:r>
      <w:r>
        <w:rPr>
          <w:rFonts w:ascii="Avenir Book" w:hAnsi="Avenir Book"/>
          <w:sz w:val="26"/>
          <w:szCs w:val="26"/>
          <w:lang w:val="it-IT"/>
        </w:rPr>
        <w:t xml:space="preserve"> Solo acquistando i due concerti insieme si avrà diritto allo sconto del 50% sul biglietto intero</w:t>
      </w:r>
      <w:r>
        <w:rPr>
          <w:rFonts w:ascii="Avenir Book" w:hAnsi="Avenir Book"/>
          <w:sz w:val="26"/>
          <w:szCs w:val="26"/>
          <w:rtl w:val="true"/>
          <w:lang w:val="it-IT"/>
        </w:rPr>
        <w:t xml:space="preserve">.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40"/>
        <w:jc w:val="both"/>
        <w:rPr>
          <w:rFonts w:ascii="Avenir Book" w:hAnsi="Avenir Book"/>
          <w:sz w:val="26"/>
          <w:szCs w:val="26"/>
          <w:rtl w:val="true"/>
          <w:lang w:val="it-IT"/>
        </w:rPr>
      </w:pPr>
      <w:r>
        <w:rPr>
          <w:rFonts w:ascii="Avenir Book" w:hAnsi="Avenir Book"/>
          <w:sz w:val="26"/>
          <w:szCs w:val="26"/>
          <w:lang w:val="fr-FR"/>
        </w:rPr>
        <w:t xml:space="preserve">Le Pics Ensemble </w:t>
      </w:r>
      <w:r>
        <w:rPr>
          <w:rFonts w:ascii="Avenir Book" w:hAnsi="Avenir Book"/>
          <w:sz w:val="26"/>
          <w:szCs w:val="26"/>
          <w:lang w:val="it-IT"/>
        </w:rPr>
        <w:t>è un doppio quintetto, archi e fiati, nato nel 2020 e costituito da musiciste professioniste accomunate dalla voglia di mettersi in gioco, dalla volont</w:t>
      </w:r>
      <w:r>
        <w:rPr>
          <w:rFonts w:ascii="Avenir Book" w:hAnsi="Avenir Book"/>
          <w:sz w:val="26"/>
          <w:szCs w:val="26"/>
        </w:rPr>
        <w:t xml:space="preserve">à </w:t>
      </w:r>
      <w:r>
        <w:rPr>
          <w:rFonts w:ascii="Avenir Book" w:hAnsi="Avenir Book"/>
          <w:sz w:val="26"/>
          <w:szCs w:val="26"/>
          <w:lang w:val="it-IT"/>
        </w:rPr>
        <w:t>di trasmettere e far conoscere la musica da camera in una veste interamente al femminile e dal pensiero che la musica non smetter</w:t>
      </w:r>
      <w:r>
        <w:rPr>
          <w:rFonts w:ascii="Avenir Book" w:hAnsi="Avenir Book"/>
          <w:sz w:val="26"/>
          <w:szCs w:val="26"/>
        </w:rPr>
        <w:t xml:space="preserve">à </w:t>
      </w:r>
      <w:r>
        <w:rPr>
          <w:rFonts w:ascii="Avenir Book" w:hAnsi="Avenir Book"/>
          <w:sz w:val="26"/>
          <w:szCs w:val="26"/>
          <w:lang w:val="it-IT"/>
        </w:rPr>
        <w:t>mai di appassionare. Forte è la spinta verso culture differenti, lo scopo de Le Pics ensemble è infatti quello di proporre programmi cameristici eterogenei, sia del passato che contemporanei, attraverso l'esplorazione di tutte le possibili combinazioni che questo organico permette</w:t>
      </w:r>
      <w:r>
        <w:rPr>
          <w:rFonts w:ascii="Avenir Book" w:hAnsi="Avenir Book"/>
          <w:sz w:val="26"/>
          <w:szCs w:val="26"/>
          <w:rtl w:val="true"/>
          <w:lang w:val="it-IT"/>
        </w:rPr>
        <w:t xml:space="preserve">.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40"/>
        <w:jc w:val="both"/>
        <w:rPr>
          <w:rFonts w:ascii="Avenir Book" w:hAnsi="Avenir Book"/>
          <w:sz w:val="26"/>
          <w:szCs w:val="26"/>
          <w:rtl w:val="true"/>
          <w:lang w:val="it-IT"/>
        </w:rPr>
      </w:pPr>
      <w:r>
        <w:rPr>
          <w:rFonts w:ascii="Avenir Book" w:hAnsi="Avenir Book"/>
          <w:sz w:val="26"/>
          <w:szCs w:val="26"/>
          <w:lang w:val="it-IT"/>
        </w:rPr>
        <w:t>Formato da musiciste che vantano collaborazioni con alcune tra le più importanti realt</w:t>
      </w:r>
      <w:r>
        <w:rPr>
          <w:rFonts w:ascii="Avenir Book" w:hAnsi="Avenir Book"/>
          <w:sz w:val="26"/>
          <w:szCs w:val="26"/>
        </w:rPr>
        <w:t xml:space="preserve">à </w:t>
      </w:r>
      <w:r>
        <w:rPr>
          <w:rFonts w:ascii="Avenir Book" w:hAnsi="Avenir Book"/>
          <w:sz w:val="26"/>
          <w:szCs w:val="26"/>
          <w:lang w:val="it-IT"/>
        </w:rPr>
        <w:t>orchestrali e teatrali italiane e straniere, il decimino ha intrapreso da subito lo studio del repertorio originale per questa formazione e per organici inferiori come nonetti, ottetti e settimini, fino al quintetto fiati e al quintetto di archi, nonch</w:t>
      </w:r>
      <w:r>
        <w:rPr>
          <w:rFonts w:ascii="Avenir Book" w:hAnsi="Avenir Book"/>
          <w:sz w:val="26"/>
          <w:szCs w:val="26"/>
          <w:lang w:val="fr-FR"/>
        </w:rPr>
        <w:t xml:space="preserve">é </w:t>
      </w:r>
      <w:r>
        <w:rPr>
          <w:rFonts w:ascii="Avenir Book" w:hAnsi="Avenir Book"/>
          <w:sz w:val="26"/>
          <w:szCs w:val="26"/>
          <w:lang w:val="it-IT"/>
        </w:rPr>
        <w:t>trii e duetti, partecipando ad importanti Festival e vincendo prestigiosi concorsi internazionali</w:t>
      </w:r>
      <w:r>
        <w:rPr>
          <w:rFonts w:ascii="Avenir Book" w:hAnsi="Avenir Book"/>
          <w:sz w:val="26"/>
          <w:szCs w:val="26"/>
          <w:rtl w:val="true"/>
          <w:lang w:val="it-IT"/>
        </w:rPr>
        <w:t xml:space="preserve">.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80"/>
        <w:jc w:val="both"/>
        <w:rPr>
          <w:rFonts w:ascii="Avenir Book" w:hAnsi="Avenir Book"/>
          <w:rtl w:val="true"/>
        </w:rPr>
      </w:pPr>
      <w:r>
        <w:rPr>
          <w:rFonts w:ascii="Avenir Book" w:hAnsi="Avenir Book"/>
          <w:rtl w:val="true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</w:tabs>
        <w:bidi w:val="1"/>
        <w:spacing w:lineRule="atLeast" w:line="280" w:before="0" w:after="280"/>
        <w:jc w:val="both"/>
        <w:rPr>
          <w:rFonts w:ascii="Avenir Heavy" w:hAnsi="Avenir Heavy"/>
          <w:sz w:val="26"/>
          <w:szCs w:val="26"/>
          <w:u w:val="none" w:color="535353"/>
          <w:rtl w:val="true"/>
          <w:lang w:val="it-IT"/>
        </w:rPr>
      </w:pPr>
      <w:r>
        <w:rPr>
          <w:rFonts w:ascii="Avenir Heavy" w:hAnsi="Avenir Heavy"/>
          <w:sz w:val="26"/>
          <w:szCs w:val="26"/>
          <w:u w:val="none" w:color="535353"/>
          <w:lang w:val="it-IT"/>
        </w:rPr>
        <w:t>Biglietti in vendita presso la biglietteria del Teatro delle Muse</w:t>
      </w:r>
      <w:r>
        <w:rPr>
          <w:rFonts w:ascii="Avenir Heavy" w:hAnsi="Avenir Heavy"/>
          <w:sz w:val="26"/>
          <w:szCs w:val="26"/>
          <w:u w:val="none" w:color="535353"/>
          <w:rtl w:val="true"/>
          <w:lang w:val="it-IT"/>
        </w:rPr>
        <w:t xml:space="preserve">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280"/>
        <w:jc w:val="both"/>
        <w:rPr>
          <w:rStyle w:val="Nessuno"/>
          <w:rFonts w:ascii="Avenir Heavy" w:hAnsi="Avenir Heavy"/>
          <w:sz w:val="26"/>
          <w:szCs w:val="26"/>
          <w:u w:val="none" w:color="3D3D3D"/>
          <w:rtl w:val="true"/>
          <w:lang w:val="it-IT"/>
        </w:rPr>
      </w:pPr>
      <w:r>
        <w:rPr>
          <w:rFonts w:ascii="Avenir Heavy" w:hAnsi="Avenir Heavy"/>
          <w:sz w:val="26"/>
          <w:szCs w:val="26"/>
          <w:u w:val="none" w:color="535353"/>
          <w:rtl w:val="true"/>
          <w:lang w:val="it-IT"/>
        </w:rPr>
        <w:t>(</w:t>
      </w:r>
      <w:r>
        <w:rPr>
          <w:rFonts w:ascii="Avenir Heavy" w:hAnsi="Avenir Heavy"/>
          <w:sz w:val="26"/>
          <w:szCs w:val="26"/>
          <w:u w:val="none" w:color="535353"/>
          <w:lang w:val="it-IT"/>
        </w:rPr>
        <w:t xml:space="preserve">info: </w:t>
      </w:r>
      <w:r>
        <w:rPr>
          <w:rFonts w:ascii="Avenir Heavy" w:hAnsi="Avenir Heavy"/>
          <w:sz w:val="26"/>
          <w:szCs w:val="26"/>
          <w:u w:val="none" w:color="3D3D3D"/>
          <w:lang w:val="it-IT"/>
        </w:rPr>
        <w:t>071 52525 oppure </w:t>
      </w:r>
      <w:hyperlink r:id="rId4">
        <w:r>
          <w:rPr>
            <w:rStyle w:val="Hyperlink0"/>
            <w:rFonts w:ascii="Avenir Book" w:hAnsi="Avenir Book"/>
            <w:lang w:val="it-IT"/>
          </w:rPr>
          <w:t>biglietteria@teatrodellemuse.org</w:t>
        </w:r>
      </w:hyperlink>
      <w:r>
        <w:rPr>
          <w:rStyle w:val="Nessuno"/>
          <w:rFonts w:ascii="Avenir Heavy" w:hAnsi="Avenir Heavy"/>
          <w:sz w:val="26"/>
          <w:szCs w:val="26"/>
          <w:u w:val="none" w:color="3D3D3D"/>
          <w:rtl w:val="true"/>
          <w:lang w:val="it-IT"/>
        </w:rPr>
        <w:t xml:space="preserve">). 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280"/>
        <w:jc w:val="both"/>
        <w:rPr>
          <w:rStyle w:val="Nessuno"/>
          <w:rFonts w:ascii="Avenir Heavy" w:hAnsi="Avenir Heavy"/>
          <w:sz w:val="26"/>
          <w:szCs w:val="26"/>
          <w:u w:val="none" w:color="3D3D3D"/>
          <w:lang w:val="it-IT"/>
        </w:rPr>
      </w:pPr>
      <w:r>
        <w:rPr>
          <w:rStyle w:val="Nessuno"/>
          <w:rFonts w:ascii="Avenir Heavy" w:hAnsi="Avenir Heavy"/>
          <w:sz w:val="26"/>
          <w:szCs w:val="26"/>
          <w:u w:val="none" w:color="3D3D3D"/>
          <w:lang w:val="it-IT"/>
        </w:rPr>
        <w:t>PACCHETTO LEPICS ENSEMBLE- STEFAN MILENKOVICH: 20 EURO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280"/>
        <w:jc w:val="both"/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</w:pPr>
      <w:r>
        <w:rPr>
          <w:rStyle w:val="Nessuno"/>
          <w:rFonts w:ascii="Avenir Heavy" w:hAnsi="Avenir Heavy"/>
          <w:sz w:val="26"/>
          <w:szCs w:val="26"/>
          <w:u w:val="none" w:color="3D3D3D"/>
          <w:lang w:val="it-IT"/>
        </w:rPr>
        <w:t>P</w:t>
      </w: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rezzi dei singoli biglietti: 20 euro, intero;</w:t>
      </w:r>
      <w:r>
        <w:rPr>
          <w:rFonts w:ascii="Avenir Book" w:hAnsi="Avenir Book"/>
          <w:lang w:val="it-IT"/>
        </w:rPr>
        <w:t xml:space="preserve"> </w:t>
      </w: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12 euro, ridotto; 10 euro, ridotti extra fino a 26 anni</w:t>
      </w:r>
    </w:p>
    <w:p>
      <w:pPr>
        <w:pStyle w:val="Didefault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132" w:leader="none"/>
        </w:tabs>
        <w:bidi w:val="1"/>
        <w:spacing w:lineRule="atLeast" w:line="440" w:before="0" w:after="280"/>
        <w:jc w:val="both"/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</w:pP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Per gli studenti dell</w:t>
      </w:r>
      <w:r>
        <w:rPr>
          <w:rStyle w:val="Nessuno"/>
          <w:rFonts w:ascii="Avenir Book" w:hAnsi="Avenir Book"/>
          <w:sz w:val="26"/>
          <w:szCs w:val="26"/>
          <w:u w:val="none" w:color="535353"/>
          <w:lang w:val="it-IT"/>
        </w:rPr>
        <w:t>’</w:t>
      </w:r>
      <w:r>
        <w:rPr>
          <w:rStyle w:val="Nessuno"/>
          <w:rFonts w:ascii="Avenir Heavy" w:hAnsi="Avenir Heavy"/>
          <w:sz w:val="26"/>
          <w:szCs w:val="26"/>
          <w:u w:val="none" w:color="535353"/>
          <w:lang w:val="it-IT"/>
        </w:rPr>
        <w:t>Università Politecnica delle Marche il biglietto è di 5 euroA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708" w:top="1417" w:footer="708" w:bottom="1134" w:gutter="0"/>
      <w:pgNumType w:fmt="decimal"/>
      <w:formProt w:val="false"/>
      <w:textDirection w:val="lrTb"/>
      <w:bidi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Helvetica Neue">
    <w:charset w:val="00"/>
    <w:family w:val="roman"/>
    <w:pitch w:val="variable"/>
  </w:font>
  <w:font w:name="Avenir Book">
    <w:charset w:val="00"/>
    <w:family w:val="roman"/>
    <w:pitch w:val="variable"/>
  </w:font>
  <w:font w:name="Avenir Heavy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tabs>
        <w:tab w:val="center" w:pos="4819" w:leader="none"/>
        <w:tab w:val="right" w:pos="9612" w:leader="none"/>
      </w:tabs>
      <w:rPr/>
    </w:pPr>
    <w:r>
      <w:rPr/>
      <w:drawing>
        <wp:inline distT="0" distB="0" distL="0" distR="0">
          <wp:extent cx="6120130" cy="170815"/>
          <wp:effectExtent l="0" t="0" r="0" b="0"/>
          <wp:docPr id="3" name="Picture" descr="S:\STAGIONI SINFONICHE\STAGIONE SINFONICA 2024\+CONFERENZA STAMPA ANCONA DEL 11-1-2024\Ancona classica - piede con loghi aggiunti x carta intest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S:\STAGIONI SINFONICHE\STAGIONE SINFONICA 2024\+CONFERENZA STAMPA ANCONA DEL 11-1-2024\Ancona classica - piede con loghi aggiunti x carta intesta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70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Intestazione"/>
      <w:pBdr>
        <w:top w:val="nil"/>
        <w:left w:val="nil"/>
        <w:bottom w:val="single" w:sz="12" w:space="0" w:color="000001"/>
        <w:right w:val="nil"/>
      </w:pBdr>
      <w:tabs>
        <w:tab w:val="center" w:pos="4819" w:leader="none"/>
        <w:tab w:val="right" w:pos="9612" w:leader="none"/>
      </w:tabs>
      <w:rPr/>
    </w:pPr>
    <w:r>
      <w:rPr/>
      <w:drawing>
        <wp:inline distT="0" distB="0" distL="0" distR="0">
          <wp:extent cx="6115050" cy="1476375"/>
          <wp:effectExtent l="0" t="0" r="0" b="0"/>
          <wp:docPr id="2" name="Picture" descr="S:\STAGIONI SINFONICHE\STAGIONE SINFONICA 2024\+CONFERENZA STAMPA ANCONA DEL 11-1-2024\Testatina Ancona class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S:\STAGIONI SINFONICHE\STAGIONE SINFONICA 2024\+CONFERENZA STAMPA ANCONA DEL 11-1-2024\Testatina Ancona classic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93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Arial Unicode MS" w:cs="Times New Roman"/>
        <w:color w:val="00000A"/>
        <w:lang w:val="it-IT" w:eastAsia="zh-CN" w:bidi="hi-IN"/>
      </w:rPr>
    </w:rPrDefault>
    <w:pPrDefault>
      <w:pPr>
        <w:widowControl/>
        <w:suppressAutoHyphens w:val="false"/>
      </w:pPr>
    </w:pPrDefault>
  </w:docDefaults>
  <w:style w:type="paragraph" w:styleId="Normal" w:default="1">
    <w:name w:val="Normal"/>
    <w:pPr>
      <w:keepNext/>
      <w:keepLines w:val="false"/>
      <w:widowControl/>
      <w:pBdr>
        <w:top w:val="nil"/>
        <w:left w:val="nil"/>
        <w:bottom w:val="nil"/>
        <w:right w:val="nil"/>
      </w:pBdr>
      <w:shd w:fill="FFFFFF" w:val="clear"/>
      <w:suppressAutoHyphens w:val="false"/>
      <w:bidi w:val="0"/>
      <w:spacing w:lineRule="auto" w:line="240" w:before="280" w:after="28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A"/>
      <w:spacing w:val="0"/>
      <w:w w:val="100"/>
      <w:position w:val="0"/>
      <w:sz w:val="24"/>
      <w:sz w:val="24"/>
      <w:szCs w:val="24"/>
      <w:u w:val="none" w:color="00000A"/>
      <w:vertAlign w:val="baseline"/>
      <w:lang w:val="en-US" w:eastAsia="en-US" w:bidi="ar-SA"/>
    </w:rPr>
  </w:style>
  <w:style w:type="character" w:styleId="DefaultParagraphFont" w:default="1">
    <w:name w:val="Default Paragraph Font"/>
    <w:rPr/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Nessuno">
    <w:name w:val="Nessuno"/>
    <w:rPr/>
  </w:style>
  <w:style w:type="character" w:styleId="Hyperlink0">
    <w:name w:val="Hyperlink.0"/>
    <w:basedOn w:val="Nessuno"/>
    <w:rPr>
      <w:b/>
      <w:bCs/>
      <w:sz w:val="26"/>
      <w:szCs w:val="26"/>
      <w:u w:val="single" w:color="535353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pPr>
      <w:suppressLineNumbers/>
    </w:pPr>
    <w:rPr>
      <w:rFonts w:cs="Lucida Sans"/>
    </w:rPr>
  </w:style>
  <w:style w:type="paragraph" w:styleId="Intestazione">
    <w:name w:val="Intestazione"/>
    <w:basedOn w:val="Normal"/>
    <w:pPr/>
    <w:rPr/>
  </w:style>
  <w:style w:type="paragraph" w:styleId="Pidipagina">
    <w:name w:val="Piè di pagina"/>
    <w:basedOn w:val="Normal"/>
    <w:pPr/>
    <w:rPr/>
  </w:style>
  <w:style w:type="paragraph" w:styleId="Corpo">
    <w:name w:val="Corpo"/>
    <w:pPr>
      <w:keepNext/>
      <w:keepLines w:val="false"/>
      <w:widowControl/>
      <w:pBdr>
        <w:top w:val="nil"/>
        <w:left w:val="nil"/>
        <w:bottom w:val="nil"/>
        <w:right w:val="nil"/>
      </w:pBdr>
      <w:shd w:fill="FFFFFF" w:val="clear"/>
      <w:suppressAutoHyphens w:val="false"/>
      <w:spacing w:lineRule="auto" w:line="240" w:before="280" w:after="28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A"/>
      <w:shd w:fill="FFFFFF" w:val="clear"/>
      <w:vertAlign w:val="baseline"/>
      <w:lang w:val="it-IT" w:eastAsia="zh-CN" w:bidi="hi-IN"/>
    </w:rPr>
  </w:style>
  <w:style w:type="paragraph" w:styleId="Didefault">
    <w:name w:val="Di default"/>
    <w:pPr>
      <w:keepNext/>
      <w:keepLines w:val="false"/>
      <w:widowControl/>
      <w:pBdr>
        <w:top w:val="nil"/>
        <w:left w:val="nil"/>
        <w:bottom w:val="nil"/>
        <w:right w:val="nil"/>
      </w:pBdr>
      <w:shd w:fill="FFFFFF" w:val="clear"/>
      <w:suppressAutoHyphens w:val="false"/>
      <w:spacing w:lineRule="auto" w:line="240" w:before="280" w:after="28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shd w:fill="FFFFFF" w:val="clear"/>
      <w:vertAlign w:val="baseline"/>
      <w:lang w:val="en-US" w:eastAsia="zh-CN" w:bidi="hi-IN"/>
    </w:rPr>
  </w:style>
  <w:style w:type="paragraph" w:styleId="Stiletabella2">
    <w:name w:val="Stile tabella 2"/>
    <w:pPr>
      <w:keepNext/>
      <w:keepLines w:val="false"/>
      <w:widowControl/>
      <w:pBdr>
        <w:top w:val="nil"/>
        <w:left w:val="nil"/>
        <w:bottom w:val="nil"/>
        <w:right w:val="nil"/>
      </w:pBdr>
      <w:shd w:fill="FFFFFF" w:val="clear"/>
      <w:suppressAutoHyphens w:val="false"/>
      <w:spacing w:lineRule="auto" w:line="240" w:before="280" w:after="280"/>
      <w:ind w:left="0" w:right="0" w:hanging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0"/>
      <w:sz w:val="20"/>
      <w:szCs w:val="20"/>
      <w:u w:val="none" w:color="00000A"/>
      <w:shd w:fill="FFFFFF" w:val="clear"/>
      <w:vertAlign w:val="baseline"/>
      <w:lang w:val="de-DE" w:eastAsia="zh-CN" w:bidi="hi-IN"/>
    </w:rPr>
  </w:style>
  <w:style w:type="numbering" w:styleId="NoList" w:default="1">
    <w:name w:val="No List"/>
  </w:style>
  <w:style w:type="table" w:default="1" w:styleId="Table Normal">
    <w:name w:val="Table Normal"/>
    <w:tblPr>
      <w:tblInd w:type="dxa" w:w="0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f"/><Relationship Id="rId3" Type="http://schemas.openxmlformats.org/officeDocument/2006/relationships/image" Target="media/image2.png"/><Relationship Id="rId4" Type="http://schemas.openxmlformats.org/officeDocument/2006/relationships/hyperlink" Target="mailto:biglietteria@teatrodellemuse.org" TargetMode="Externa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it-IT</dc:language>
  <cp:revision>0</cp:revision>
</cp:coreProperties>
</file>