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1.jpeg" ContentType="image/jpeg"/>
  <Override PartName="/word/media/image10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shd w:fill="FFFFFF" w:val="clear"/>
        <w:jc w:val="right"/>
        <w:rPr>
          <w:rFonts w:cs="Arial" w:ascii="Arial" w:hAnsi="Arial"/>
          <w:color w:val="050505"/>
          <w:sz w:val="28"/>
          <w:szCs w:val="28"/>
          <w:lang w:eastAsia="it-IT"/>
        </w:rPr>
      </w:pPr>
      <w:r>
        <w:rPr>
          <w:rFonts w:cs="Arial" w:ascii="Arial" w:hAnsi="Arial"/>
          <w:color w:val="050505"/>
          <w:sz w:val="28"/>
          <w:szCs w:val="28"/>
          <w:lang w:eastAsia="it-IT"/>
        </w:rPr>
        <w:t>Ancona 18 febbraio 2024</w:t>
      </w:r>
    </w:p>
    <w:p>
      <w:pPr>
        <w:pStyle w:val="Normal"/>
        <w:shd w:fill="FFFFFF" w:val="clear"/>
        <w:jc w:val="both"/>
        <w:rPr>
          <w:rFonts w:cs="Arial" w:ascii="Arial" w:hAnsi="Arial"/>
          <w:b/>
          <w:color w:val="050505"/>
          <w:sz w:val="28"/>
          <w:szCs w:val="28"/>
          <w:lang w:eastAsia="it-IT"/>
        </w:rPr>
      </w:pPr>
      <w:r>
        <w:rPr>
          <w:rFonts w:cs="Arial" w:ascii="Arial" w:hAnsi="Arial"/>
          <w:b/>
          <w:color w:val="050505"/>
          <w:sz w:val="28"/>
          <w:szCs w:val="28"/>
          <w:lang w:eastAsia="it-IT"/>
        </w:rPr>
      </w:r>
    </w:p>
    <w:p>
      <w:pPr>
        <w:pStyle w:val="Normal"/>
        <w:shd w:fill="FFFFFF" w:val="clear"/>
        <w:jc w:val="both"/>
        <w:rPr>
          <w:rFonts w:cs="Arial" w:ascii="Arial" w:hAnsi="Arial"/>
          <w:b/>
          <w:color w:val="050505"/>
          <w:sz w:val="32"/>
          <w:szCs w:val="32"/>
          <w:lang w:eastAsia="it-IT"/>
        </w:rPr>
      </w:pPr>
      <w:r>
        <w:rPr>
          <w:rFonts w:cs="Arial" w:ascii="Arial" w:hAnsi="Arial"/>
          <w:b/>
          <w:color w:val="050505"/>
          <w:sz w:val="32"/>
          <w:szCs w:val="32"/>
          <w:lang w:eastAsia="it-IT"/>
        </w:rPr>
      </w:r>
    </w:p>
    <w:p>
      <w:pPr>
        <w:pStyle w:val="Normal"/>
        <w:shd w:fill="FFFFFF" w:val="clear"/>
        <w:jc w:val="both"/>
        <w:rPr>
          <w:rFonts w:cs="Arial" w:ascii="Arial" w:hAnsi="Arial"/>
          <w:b/>
          <w:color w:val="050505"/>
          <w:sz w:val="32"/>
          <w:szCs w:val="32"/>
          <w:lang w:eastAsia="it-IT"/>
        </w:rPr>
      </w:pPr>
      <w:r>
        <w:rPr>
          <w:rFonts w:cs="Arial" w:ascii="Arial" w:hAnsi="Arial"/>
          <w:b/>
          <w:color w:val="050505"/>
          <w:sz w:val="32"/>
          <w:szCs w:val="32"/>
          <w:lang w:eastAsia="it-IT"/>
        </w:rPr>
        <w:t>Nuovi percorsi di inserimento lavorativo grazie a Sistema</w:t>
      </w:r>
    </w:p>
    <w:p>
      <w:pPr>
        <w:pStyle w:val="Normal"/>
        <w:shd w:fill="FFFFFF" w:val="clear"/>
        <w:jc w:val="both"/>
        <w:rPr>
          <w:rFonts w:cs="Arial" w:ascii="Arial" w:hAnsi="Arial"/>
          <w:color w:val="050505"/>
          <w:sz w:val="28"/>
          <w:szCs w:val="28"/>
          <w:lang w:eastAsia="it-IT"/>
        </w:rPr>
      </w:pPr>
      <w:r>
        <w:rPr>
          <w:rFonts w:cs="Arial" w:ascii="Arial" w:hAnsi="Arial"/>
          <w:color w:val="050505"/>
          <w:sz w:val="28"/>
          <w:szCs w:val="28"/>
          <w:lang w:eastAsia="it-IT"/>
        </w:rPr>
      </w:r>
    </w:p>
    <w:p>
      <w:pPr>
        <w:pStyle w:val="Normal"/>
        <w:shd w:fill="FFFFFF" w:val="clear"/>
        <w:jc w:val="both"/>
        <w:rPr>
          <w:rFonts w:cs="Arial" w:ascii="Arial" w:hAnsi="Arial"/>
          <w:i/>
          <w:color w:val="050505"/>
          <w:sz w:val="28"/>
          <w:szCs w:val="28"/>
          <w:lang w:eastAsia="it-IT"/>
        </w:rPr>
      </w:pPr>
      <w:r>
        <w:rPr>
          <w:rFonts w:cs="Arial" w:ascii="Arial" w:hAnsi="Arial"/>
          <w:i/>
          <w:color w:val="050505"/>
          <w:sz w:val="28"/>
          <w:szCs w:val="28"/>
          <w:lang w:eastAsia="it-IT"/>
        </w:rPr>
        <w:t xml:space="preserve">Nell’ambio del progetto promosso dal Comune di Ancona con una rette di partner e sostenuto da Fondazione Cariverona, la cooperativa Polo9 ha reso possibile sei nuovi percorsi per persone in condizione di vulnerabilità sociale, che si aggiungono agli altri già attivati. </w:t>
      </w:r>
    </w:p>
    <w:p>
      <w:pPr>
        <w:pStyle w:val="Normal"/>
        <w:shd w:fill="FFFFFF" w:val="clear"/>
        <w:jc w:val="both"/>
        <w:rPr>
          <w:rFonts w:cs="Arial" w:ascii="Arial" w:hAnsi="Arial"/>
          <w:color w:val="050505"/>
          <w:sz w:val="28"/>
          <w:szCs w:val="28"/>
          <w:lang w:eastAsia="it-IT"/>
        </w:rPr>
      </w:pPr>
      <w:r>
        <w:rPr>
          <w:rFonts w:cs="Arial" w:ascii="Arial" w:hAnsi="Arial"/>
          <w:color w:val="050505"/>
          <w:sz w:val="28"/>
          <w:szCs w:val="28"/>
          <w:lang w:eastAsia="it-IT"/>
        </w:rPr>
      </w:r>
    </w:p>
    <w:p>
      <w:pPr>
        <w:pStyle w:val="Normal"/>
        <w:shd w:fill="FFFFFF" w:val="clear"/>
        <w:jc w:val="both"/>
        <w:rPr>
          <w:rFonts w:cs="Arial" w:ascii="Arial" w:hAnsi="Arial"/>
          <w:color w:val="050505"/>
          <w:sz w:val="28"/>
          <w:szCs w:val="28"/>
          <w:lang w:eastAsia="it-IT"/>
        </w:rPr>
      </w:pPr>
      <w:r>
        <w:rPr>
          <w:rFonts w:cs="Arial" w:ascii="Arial" w:hAnsi="Arial"/>
          <w:color w:val="050505"/>
          <w:sz w:val="28"/>
          <w:szCs w:val="28"/>
          <w:lang w:eastAsia="it-IT"/>
        </w:rPr>
        <w:t>ANCONA - Sono sei i nuovi percorsi di inserimento lavorativo attivati per persone in condizione di vulnerabilità nell’ambio di Progetto Sistema, l’azione per la valorizzazione sociale e naturalistica del territorio promossa dal Comune di Ancona con una il sostegno di Fondazione Cariverona.  I programmi sono partiti a gennaio, e sono stati attivati dalla cooperativa Polo9, partner di progetto assieme a Parco del Conero, Cnr di Ancona, Csv Marche, Hort, Casa delle Culture - il Pungitopo, Scholanova di Varano e Sineglossa.  I percorsi attivati sono di aiuto cuoca al Seminario Regionale delle Marche, geometra agli uffici del Parco del Conero, assistente alla vendita al Baba Frutta e verdura, da tirocinante presso la cooperativa Hort e il Panificio Galeazzi e assistente di sala al Ristorante L’Ascensore al Passetto. Partiti a gennaio, i percorsi hanno una durata dai tre ai sei mesi e si aggiungono agli altri sei che Polo 9 ha già attivato grazie a progetto Sistema, per giovani e adulti coinvolti in percorsi di inclusione sociale e inserimento lavorativo. Proseguono anche le attività di ergoterapia, cioè attività terapeutica per sviluppare, recuperare o mantenere le competenze lavorative delle persone con disabilità cognitive, fisiche e psichiche, legate alla cura e alla manutenzione del verde. Si stanno selezionando i beneficiari attraverso colloqui e una formazione dedicata.</w:t>
      </w:r>
    </w:p>
    <w:p>
      <w:pPr>
        <w:pStyle w:val="Normal"/>
        <w:shd w:fill="FFFFFF" w:val="clear"/>
        <w:jc w:val="both"/>
        <w:rPr>
          <w:rFonts w:cs="Arial" w:ascii="Arial" w:hAnsi="Arial"/>
          <w:sz w:val="28"/>
          <w:szCs w:val="28"/>
          <w:lang w:eastAsia="it-IT"/>
        </w:rPr>
      </w:pPr>
      <w:r>
        <w:rPr>
          <w:rFonts w:cs="Arial" w:ascii="Arial" w:hAnsi="Arial"/>
          <w:color w:val="050505"/>
          <w:sz w:val="28"/>
          <w:szCs w:val="28"/>
          <w:lang w:eastAsia="it-IT"/>
        </w:rPr>
        <w:t xml:space="preserve">I tirocini e i progetti per l’inclusione sono il frutto dell’esperienza di Polo9 che da anni collabora con più di 250 aziende ed enti del territorio e rientrano tra gli obiettivi di Sistema, per rafforzare l’Ecosistema relazionale del territorio, con nuove </w:t>
      </w:r>
      <w:r>
        <w:rPr>
          <w:rFonts w:cs="Arial" w:ascii="Arial" w:hAnsi="Arial"/>
          <w:sz w:val="28"/>
          <w:szCs w:val="28"/>
          <w:lang w:eastAsia="it-IT"/>
        </w:rPr>
        <w:t xml:space="preserve">possibilità per persone in fragilità sociale d’integrarsi nel territorio, a partire dal lavoro nel </w:t>
      </w:r>
      <w:hyperlink r:id="rId2">
        <w:r>
          <w:rPr>
            <w:rStyle w:val="CollegamentoInternet"/>
            <w:rFonts w:cs="Arial" w:ascii="Arial" w:hAnsi="Arial"/>
            <w:sz w:val="28"/>
            <w:lang w:eastAsia="it-IT"/>
          </w:rPr>
          <w:t>turismo</w:t>
        </w:r>
      </w:hyperlink>
      <w:r>
        <w:rPr>
          <w:rFonts w:cs="Arial" w:ascii="Arial" w:hAnsi="Arial"/>
          <w:sz w:val="28"/>
          <w:szCs w:val="28"/>
          <w:lang w:eastAsia="it-IT"/>
        </w:rPr>
        <w:t xml:space="preserve">, nella </w:t>
      </w:r>
      <w:hyperlink r:id="rId3">
        <w:r>
          <w:rPr>
            <w:rStyle w:val="CollegamentoInternet"/>
            <w:rFonts w:cs="Arial" w:ascii="Arial" w:hAnsi="Arial"/>
            <w:sz w:val="28"/>
            <w:lang w:eastAsia="it-IT"/>
          </w:rPr>
          <w:t>cultura</w:t>
        </w:r>
      </w:hyperlink>
      <w:r>
        <w:rPr>
          <w:rFonts w:cs="Arial" w:ascii="Arial" w:hAnsi="Arial"/>
          <w:sz w:val="28"/>
          <w:szCs w:val="28"/>
          <w:lang w:eastAsia="it-IT"/>
        </w:rPr>
        <w:t xml:space="preserve">, nello </w:t>
      </w:r>
      <w:hyperlink r:id="rId4">
        <w:r>
          <w:rPr>
            <w:rStyle w:val="CollegamentoInternet"/>
            <w:rFonts w:cs="Arial" w:ascii="Arial" w:hAnsi="Arial"/>
            <w:sz w:val="28"/>
            <w:lang w:eastAsia="it-IT"/>
          </w:rPr>
          <w:t>sport</w:t>
        </w:r>
      </w:hyperlink>
      <w:r>
        <w:rPr>
          <w:rFonts w:cs="Arial" w:ascii="Arial" w:hAnsi="Arial"/>
          <w:sz w:val="28"/>
          <w:szCs w:val="28"/>
          <w:lang w:eastAsia="it-IT"/>
        </w:rPr>
        <w:t xml:space="preserve"> e nel </w:t>
      </w:r>
      <w:hyperlink r:id="rId5">
        <w:r>
          <w:rPr>
            <w:rStyle w:val="CollegamentoInternet"/>
            <w:rFonts w:cs="Arial" w:ascii="Arial" w:hAnsi="Arial"/>
            <w:sz w:val="28"/>
            <w:lang w:eastAsia="it-IT"/>
          </w:rPr>
          <w:t>commercio</w:t>
        </w:r>
      </w:hyperlink>
      <w:r>
        <w:rPr>
          <w:rFonts w:cs="Arial" w:ascii="Arial" w:hAnsi="Arial"/>
          <w:sz w:val="28"/>
          <w:szCs w:val="28"/>
          <w:lang w:eastAsia="it-IT"/>
        </w:rPr>
        <w:t>. Un campo d’intervento che fa sinergia con la dimensione ambientale del progetto, nel segno della cura per la comunità.</w:t>
      </w:r>
    </w:p>
    <w:p>
      <w:pPr>
        <w:pStyle w:val="Normal"/>
        <w:shd w:fill="FFFFFF" w:val="clear"/>
        <w:jc w:val="both"/>
        <w:rPr>
          <w:rFonts w:cs="Arial" w:ascii="Arial" w:hAnsi="Arial"/>
          <w:sz w:val="28"/>
          <w:szCs w:val="28"/>
          <w:lang w:eastAsia="it-IT"/>
        </w:rPr>
      </w:pPr>
      <w:r>
        <w:rPr>
          <w:rFonts w:cs="Arial" w:ascii="Arial" w:hAnsi="Arial"/>
          <w:sz w:val="28"/>
          <w:szCs w:val="28"/>
          <w:lang w:eastAsia="it-IT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>Ufficio Stampa Progetto Sistema | Marco Benedettelli | 3492946988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36" w:top="1889" w:footer="163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ind w:left="-993" w:right="0" w:hanging="0"/>
      <w:rPr/>
    </w:pPr>
    <w:r>
      <w:rPr/>
      <w:drawing>
        <wp:inline distT="0" distB="0" distL="0" distR="0">
          <wp:extent cx="7375525" cy="78803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ind w:left="-993" w:right="0" w:hanging="0"/>
      <w:rPr/>
    </w:pPr>
    <w:r>
      <w:rPr/>
      <w:drawing>
        <wp:inline distT="0" distB="0" distL="0" distR="0">
          <wp:extent cx="7326630" cy="1257300"/>
          <wp:effectExtent l="0" t="0" r="0" b="0"/>
          <wp:docPr id="0" name="Picture" descr="Immagine che contiene testo, linea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Immagine che contiene testo, linea, Carattere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2663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6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4"/>
        <w:szCs w:val="24"/>
        <w:lang w:val="it-IT" w:eastAsia="en-US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814cc2"/>
    <w:pPr>
      <w:widowControl/>
      <w:suppressAutoHyphens w:val="true"/>
      <w:bidi w:val="0"/>
      <w:jc w:val="left"/>
    </w:pPr>
    <w:rPr>
      <w:rFonts w:ascii="Calibri" w:hAnsi="Calibri" w:eastAsia="SimSun" w:cs="Calibri"/>
      <w:color w:val="auto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stazioneCarattere" w:customStyle="1">
    <w:name w:val="Intestazione Carattere"/>
    <w:uiPriority w:val="99"/>
    <w:link w:val="Intestazione"/>
    <w:rsid w:val="003f1c1a"/>
    <w:basedOn w:val="DefaultParagraphFont"/>
    <w:rPr/>
  </w:style>
  <w:style w:type="character" w:styleId="PidipaginaCarattere" w:customStyle="1">
    <w:name w:val="Piè di pagina Carattere"/>
    <w:uiPriority w:val="99"/>
    <w:link w:val="Pidipagina"/>
    <w:rsid w:val="003f1c1a"/>
    <w:basedOn w:val="DefaultParagraphFont"/>
    <w:rPr/>
  </w:style>
  <w:style w:type="character" w:styleId="TestofumettoCarattere" w:customStyle="1">
    <w:name w:val="Testo fumetto Carattere"/>
    <w:uiPriority w:val="99"/>
    <w:semiHidden/>
    <w:link w:val="Testofumetto"/>
    <w:rsid w:val="002955b0"/>
    <w:basedOn w:val="DefaultParagraphFont"/>
    <w:rPr>
      <w:rFonts w:ascii="Tahoma" w:hAnsi="Tahoma" w:cs="Tahoma"/>
      <w:sz w:val="16"/>
      <w:szCs w:val="16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paragraph" w:styleId="Intestazione">
    <w:name w:val="Intestazione"/>
    <w:uiPriority w:val="99"/>
    <w:unhideWhenUsed/>
    <w:link w:val="IntestazioneCarattere"/>
    <w:rsid w:val="003f1c1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uiPriority w:val="99"/>
    <w:unhideWhenUsed/>
    <w:link w:val="PidipaginaCarattere"/>
    <w:rsid w:val="003f1c1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uiPriority w:val="99"/>
    <w:semiHidden/>
    <w:unhideWhenUsed/>
    <w:link w:val="TestofumettoCarattere"/>
    <w:rsid w:val="002955b0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hashtag/turismo?__eep__=6&amp;__cft__%5B0%5D=AZUIYh7Bs-m8I810bnyYgKko3RyhIbT3a_afVkYMLolS2GFudVUIfxRNzt6IDJ7R1vqkPXuNrymJ1WiuBKG0AYdQCWTBnjL9LGhtabRbku2xHCfQdF3TeuuzF5yHNQZUoMOAj-mN40sclYBvXykF2WKR&amp;__tn__=*NK-R" TargetMode="External"/><Relationship Id="rId3" Type="http://schemas.openxmlformats.org/officeDocument/2006/relationships/hyperlink" Target="https://www.facebook.com/hashtag/cultura?__eep__=6&amp;__cft__%5B0%5D=AZUIYh7Bs-m8I810bnyYgKko3RyhIbT3a_afVkYMLolS2GFudVUIfxRNzt6IDJ7R1vqkPXuNrymJ1WiuBKG0AYdQCWTBnjL9LGhtabRbku2xHCfQdF3TeuuzF5yHNQZUoMOAj-mN40sclYBvXykF2WKR&amp;__tn__=*NK-R" TargetMode="External"/><Relationship Id="rId4" Type="http://schemas.openxmlformats.org/officeDocument/2006/relationships/hyperlink" Target="https://www.facebook.com/hashtag/sport?__eep__=6&amp;__cft__%5B0%5D=AZUIYh7Bs-m8I810bnyYgKko3RyhIbT3a_afVkYMLolS2GFudVUIfxRNzt6IDJ7R1vqkPXuNrymJ1WiuBKG0AYdQCWTBnjL9LGhtabRbku2xHCfQdF3TeuuzF5yHNQZUoMOAj-mN40sclYBvXykF2WKR&amp;__tn__=*NK-R" TargetMode="External"/><Relationship Id="rId5" Type="http://schemas.openxmlformats.org/officeDocument/2006/relationships/hyperlink" Target="https://www.facebook.com/hashtag/commercio?__eep__=6&amp;__cft__%5B0%5D=AZUIYh7Bs-m8I810bnyYgKko3RyhIbT3a_afVkYMLolS2GFudVUIfxRNzt6IDJ7R1vqkPXuNrymJ1WiuBKG0AYdQCWTBnjL9LGhtabRbku2xHCfQdF3TeuuzF5yHNQZUoMOAj-mN40sclYBvXykF2WKR&amp;__tn__=*NK-R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1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0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2024-02-15T12:15:00Z</dcterms:created>
  <dc:creator>Michele Barigelli</dc:creator>
  <dc:language>it-IT</dc:language>
  <cp:lastModifiedBy>Federica Zandri</cp:lastModifiedBy>
  <dcterms:modified xsi:type="dcterms:W3CDTF">2024-02-15T12:15:00Z</dcterms:modified>
  <cp:revision>2</cp:revision>
</cp:coreProperties>
</file>