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i/>
          <w:i/>
          <w:iCs/>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VALERIA DAVID</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Liberation Serif;Times New Roman"/>
          <w:b w:val="false"/>
          <w:bCs w:val="false"/>
          <w:i/>
          <w:iCs/>
          <w:caps w:val="false"/>
          <w:smallCaps w:val="false"/>
          <w:color w:val="00000A"/>
          <w:spacing w:val="0"/>
          <w:sz w:val="16"/>
          <w:szCs w:val="16"/>
          <w:shd w:fill="FFFFFF" w:val="clear"/>
        </w:rPr>
        <w:t>Nata ad A</w:t>
      </w:r>
      <w:r>
        <w:rPr>
          <w:rFonts w:cs="Times New Roman"/>
          <w:b w:val="false"/>
          <w:bCs w:val="false"/>
          <w:i/>
          <w:iCs/>
          <w:caps w:val="false"/>
          <w:smallCaps w:val="false"/>
          <w:color w:val="00000A"/>
          <w:spacing w:val="0"/>
          <w:sz w:val="16"/>
          <w:szCs w:val="16"/>
          <w:shd w:fill="FFFFFF" w:val="clear"/>
        </w:rPr>
        <w:t xml:space="preserve">ncona nel 1954, dopo la laurea in Economia e Commercio presso l'UNIVPM frequenta corsi di formazione a Firenze e nello Sri Lanka e nel 2002, mentre svolgeva un tirocinio presso il laboratorio di Claudia Kusch ad Ancona, diventa titolare del laboratorio per il trasferimento della Kusch all'estero. Da allora ha restaurato manufatti, pianete e stendardi, oltre agli abiti delle mummie di Monsampolo del Tronto, lavoro unico nel suo genere da cui è stato tratto il manuale scientifico “L'ultima veste”. L'impresa di Valeria David, </w:t>
      </w:r>
      <w:r>
        <w:rPr>
          <w:rFonts w:cs="Times New Roman"/>
          <w:b w:val="false"/>
          <w:bCs w:val="false"/>
          <w:i/>
          <w:iCs/>
          <w:caps w:val="false"/>
          <w:smallCaps w:val="false"/>
          <w:color w:val="00000A"/>
          <w:spacing w:val="0"/>
          <w:sz w:val="16"/>
          <w:szCs w:val="16"/>
          <w:shd w:fill="FFFFFF" w:val="clear"/>
        </w:rPr>
        <w:t xml:space="preserve">maestra artigiana, ricercatrice in campo tessile e restauratrice di tessuti, </w:t>
      </w:r>
      <w:r>
        <w:rPr>
          <w:rFonts w:cs="Times New Roman"/>
          <w:b w:val="false"/>
          <w:bCs w:val="false"/>
          <w:i/>
          <w:iCs/>
          <w:caps w:val="false"/>
          <w:smallCaps w:val="false"/>
          <w:color w:val="00000A"/>
          <w:spacing w:val="0"/>
          <w:sz w:val="16"/>
          <w:szCs w:val="16"/>
          <w:shd w:fill="FFFFFF" w:val="clear"/>
        </w:rPr>
        <w:t xml:space="preserve">è stata inserita nel 2012 negli Archivi della Moda del '900 MiBAC per la sua banca dati, con più di 3000 manufatti tessili nel suo laboratorio in via degli Orefici “La Congrega”, dove si occupa anche di divulgazione dei saperi e mostre tematiche. Con la qualifica di </w:t>
      </w:r>
      <w:r>
        <w:rPr>
          <w:rFonts w:cs="Times New Roman"/>
          <w:b w:val="false"/>
          <w:bCs w:val="false"/>
          <w:i/>
          <w:iCs/>
          <w:caps w:val="false"/>
          <w:smallCaps w:val="false"/>
          <w:color w:val="00000A"/>
          <w:spacing w:val="0"/>
          <w:sz w:val="16"/>
          <w:szCs w:val="16"/>
          <w:shd w:fill="FFFFFF" w:val="clear"/>
        </w:rPr>
        <w:t>m</w:t>
      </w:r>
      <w:r>
        <w:rPr>
          <w:rFonts w:cs="Times New Roman"/>
          <w:b w:val="false"/>
          <w:bCs w:val="false"/>
          <w:i/>
          <w:iCs/>
          <w:caps w:val="false"/>
          <w:smallCaps w:val="false"/>
          <w:color w:val="00000A"/>
          <w:spacing w:val="0"/>
          <w:sz w:val="16"/>
          <w:szCs w:val="16"/>
          <w:shd w:fill="FFFFFF" w:val="clear"/>
        </w:rPr>
        <w:t>aestra artigiana ha vinto nel 2014 il premio della Camera di Commercio di Ancona “Impronta di impresa innovativa”: dà lustro alla città dorica</w:t>
      </w:r>
      <w:r>
        <w:rPr>
          <w:rFonts w:cs="Liberation Serif;Times New Roman"/>
          <w:b w:val="false"/>
          <w:bCs w:val="false"/>
          <w:i/>
          <w:iCs/>
          <w:caps w:val="false"/>
          <w:smallCaps w:val="false"/>
          <w:color w:val="00000A"/>
          <w:spacing w:val="0"/>
          <w:sz w:val="16"/>
          <w:szCs w:val="16"/>
          <w:shd w:fill="FFFFFF" w:val="clear"/>
          <w:lang w:eastAsia="it-IT"/>
        </w:rPr>
        <w:t>.</w:t>
      </w:r>
    </w:p>
    <w:p>
      <w:pPr>
        <w:pStyle w:val="Corpodeltesto"/>
        <w:spacing w:lineRule="atLeast" w:line="158" w:before="0" w:after="0"/>
        <w:ind w:left="0" w:right="0" w:hanging="0"/>
        <w:jc w:val="both"/>
        <w:rPr>
          <w:i/>
          <w:i/>
          <w:iCs/>
        </w:rPr>
      </w:pPr>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la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8</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cp:lastPrinted>2022-05-02T10:32:22Z</cp:lastPrinted>
  <dcterms:modified xsi:type="dcterms:W3CDTF">2022-05-02T10:32:18Z</dcterms:modified>
  <cp:revision>32</cp:revision>
  <dc:title>MODELLO CIRIACHINO</dc:title>
</cp:coreProperties>
</file>